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33D52D96" w14:textId="77777777" w:rsidR="00162527" w:rsidRPr="00162527" w:rsidRDefault="00784BD6" w:rsidP="00162527">
            <w:pPr>
              <w:spacing w:after="120"/>
              <w:rPr>
                <w:rFonts w:eastAsiaTheme="minorHAnsi"/>
                <w:b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162527" w:rsidRPr="00162527">
              <w:rPr>
                <w:b/>
                <w:i/>
                <w:snapToGrid w:val="0"/>
                <w:szCs w:val="24"/>
                <w:lang w:val="sq-AL" w:eastAsia="en-US"/>
              </w:rPr>
              <w:t>“</w:t>
            </w:r>
            <w:r w:rsidR="00162527" w:rsidRPr="00162527">
              <w:rPr>
                <w:b/>
                <w:bCs/>
                <w:i/>
                <w:snapToGrid w:val="0"/>
                <w:color w:val="222222"/>
                <w:szCs w:val="24"/>
                <w:shd w:val="clear" w:color="auto" w:fill="FFFFFF"/>
                <w:lang w:val="sq-AL" w:eastAsia="en-US"/>
              </w:rPr>
              <w:t>Financial Manager</w:t>
            </w:r>
            <w:r w:rsidR="00162527" w:rsidRPr="00162527">
              <w:rPr>
                <w:b/>
                <w:i/>
                <w:snapToGrid w:val="0"/>
                <w:szCs w:val="24"/>
                <w:lang w:val="sq-AL" w:eastAsia="en-US"/>
              </w:rPr>
              <w:t>”</w:t>
            </w:r>
          </w:p>
          <w:p w14:paraId="39513F94" w14:textId="06384518" w:rsidR="00784BD6" w:rsidRPr="00784BD6" w:rsidRDefault="00784BD6" w:rsidP="00F05CF3">
            <w:pPr>
              <w:spacing w:after="120"/>
              <w:jc w:val="both"/>
              <w:rPr>
                <w:rFonts w:eastAsia="Calibri"/>
                <w:szCs w:val="24"/>
                <w:lang w:val="en-US" w:eastAsia="en-US"/>
              </w:rPr>
            </w:pPr>
          </w:p>
          <w:p w14:paraId="320BCF90" w14:textId="77777777" w:rsidR="00162527" w:rsidRPr="00B0272F" w:rsidRDefault="00784BD6" w:rsidP="00162527">
            <w:pPr>
              <w:spacing w:after="120"/>
              <w:rPr>
                <w:rFonts w:eastAsiaTheme="minorHAnsi"/>
                <w:b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</w:t>
            </w:r>
            <w:r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External Expertise Service for </w:t>
            </w:r>
            <w:r w:rsidR="00162527" w:rsidRPr="00B0272F">
              <w:rPr>
                <w:b/>
                <w:i/>
                <w:snapToGrid w:val="0"/>
                <w:szCs w:val="24"/>
                <w:lang w:val="sq-AL" w:eastAsia="en-US"/>
              </w:rPr>
              <w:t>“</w:t>
            </w:r>
            <w:r w:rsidR="00162527" w:rsidRPr="00B0272F">
              <w:rPr>
                <w:b/>
                <w:i/>
                <w:snapToGrid w:val="0"/>
                <w:color w:val="222222"/>
                <w:szCs w:val="24"/>
                <w:shd w:val="clear" w:color="auto" w:fill="FFFFFF"/>
                <w:lang w:val="sq-AL" w:eastAsia="en-US"/>
              </w:rPr>
              <w:t>Financial Manager</w:t>
            </w:r>
            <w:r w:rsidR="00162527" w:rsidRPr="00B0272F">
              <w:rPr>
                <w:b/>
                <w:i/>
                <w:snapToGrid w:val="0"/>
                <w:szCs w:val="24"/>
                <w:lang w:val="sq-AL" w:eastAsia="en-US"/>
              </w:rPr>
              <w:t>”</w:t>
            </w:r>
          </w:p>
          <w:p w14:paraId="48968580" w14:textId="0859BD4F" w:rsidR="00162527" w:rsidRPr="00B0272F" w:rsidRDefault="00784BD6" w:rsidP="00162527">
            <w:pPr>
              <w:suppressAutoHyphens/>
              <w:spacing w:line="360" w:lineRule="auto"/>
              <w:jc w:val="both"/>
              <w:rPr>
                <w:rFonts w:eastAsia="Calibri"/>
                <w:b/>
                <w:color w:val="000000"/>
                <w:szCs w:val="24"/>
                <w:lang w:val="sq-AL" w:eastAsia="en-US"/>
              </w:rPr>
            </w:pPr>
            <w:r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under the project </w:t>
            </w:r>
            <w:r w:rsidR="00162527"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Improving policies for waste management of electrical and electronic equipment - </w:t>
            </w:r>
            <w:r w:rsidR="00162527" w:rsidRPr="00B0272F">
              <w:rPr>
                <w:rFonts w:eastAsia="Calibri"/>
                <w:b/>
                <w:color w:val="000000"/>
                <w:szCs w:val="24"/>
                <w:lang w:val="sq-AL" w:eastAsia="en-US"/>
              </w:rPr>
              <w:t>“WEEEW</w:t>
            </w:r>
            <w:r w:rsidR="00B0272F">
              <w:rPr>
                <w:rFonts w:eastAsia="Calibri"/>
                <w:b/>
                <w:color w:val="000000"/>
                <w:szCs w:val="24"/>
                <w:lang w:val="sq-AL" w:eastAsia="en-US"/>
              </w:rPr>
              <w:t>aste</w:t>
            </w:r>
            <w:r w:rsidR="00162527" w:rsidRPr="00B0272F">
              <w:rPr>
                <w:rFonts w:eastAsia="Calibri"/>
                <w:b/>
                <w:color w:val="000000"/>
                <w:szCs w:val="24"/>
                <w:lang w:val="sq-AL" w:eastAsia="en-US"/>
              </w:rPr>
              <w:t xml:space="preserve"> REF NO. 01C0027”</w:t>
            </w:r>
            <w:r w:rsidR="00162527" w:rsidRPr="00B0272F">
              <w:rPr>
                <w:rFonts w:eastAsia="Calibri"/>
                <w:b/>
                <w:color w:val="000000"/>
                <w:szCs w:val="24"/>
                <w:lang w:val="en-US" w:eastAsia="en-US"/>
              </w:rPr>
              <w:t>/ Order 3182/Prot no. 44512”</w:t>
            </w:r>
          </w:p>
          <w:p w14:paraId="23E51422" w14:textId="210E39D2" w:rsidR="00454918" w:rsidRPr="005E4CE5" w:rsidRDefault="00454918" w:rsidP="00162527">
            <w:pPr>
              <w:suppressAutoHyphens/>
              <w:spacing w:line="360" w:lineRule="auto"/>
              <w:jc w:val="both"/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264229E7" w14:textId="03D6D0FB" w:rsidR="00454918" w:rsidRPr="005E4CE5" w:rsidRDefault="00A26082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7C64B30" wp14:editId="17BB346C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467048" w14:textId="05A0F567" w:rsidR="002252AF" w:rsidRPr="00A26082" w:rsidRDefault="00784BD6" w:rsidP="00B0272F">
      <w:pPr>
        <w:spacing w:after="120"/>
        <w:jc w:val="both"/>
        <w:rPr>
          <w:rFonts w:eastAsia="Calibri"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>External Expertise Service for</w:t>
      </w:r>
      <w:r w:rsidR="00162527">
        <w:rPr>
          <w:rFonts w:eastAsia="Calibri"/>
          <w:b/>
          <w:i/>
          <w:szCs w:val="24"/>
          <w:lang w:val="sq-AL"/>
        </w:rPr>
        <w:t xml:space="preserve"> </w:t>
      </w:r>
      <w:r w:rsidR="00162527" w:rsidRPr="00162527">
        <w:rPr>
          <w:b/>
          <w:i/>
          <w:snapToGrid w:val="0"/>
          <w:szCs w:val="24"/>
          <w:lang w:val="sq-AL" w:eastAsia="en-US"/>
        </w:rPr>
        <w:t>“</w:t>
      </w:r>
      <w:r w:rsidR="00162527" w:rsidRPr="00162527">
        <w:rPr>
          <w:b/>
          <w:bCs/>
          <w:i/>
          <w:snapToGrid w:val="0"/>
          <w:color w:val="222222"/>
          <w:szCs w:val="24"/>
          <w:shd w:val="clear" w:color="auto" w:fill="FFFFFF"/>
          <w:lang w:val="sq-AL" w:eastAsia="en-US"/>
        </w:rPr>
        <w:t>Financial Manager</w:t>
      </w:r>
      <w:r w:rsidR="00162527" w:rsidRPr="00162527">
        <w:rPr>
          <w:b/>
          <w:i/>
          <w:snapToGrid w:val="0"/>
          <w:szCs w:val="24"/>
          <w:lang w:val="sq-AL" w:eastAsia="en-US"/>
        </w:rPr>
        <w:t>”</w:t>
      </w:r>
      <w:r w:rsidR="00162527">
        <w:rPr>
          <w:rFonts w:eastAsia="Calibri"/>
          <w:b/>
          <w:i/>
          <w:szCs w:val="24"/>
          <w:lang w:val="sq-AL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>under the project</w:t>
      </w:r>
      <w:r w:rsidR="00162527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162527" w:rsidRPr="00162527">
        <w:rPr>
          <w:rFonts w:eastAsia="Calibri"/>
          <w:b/>
          <w:bCs/>
          <w:color w:val="000000"/>
          <w:szCs w:val="24"/>
          <w:lang w:val="en-US" w:eastAsia="en-US"/>
        </w:rPr>
        <w:t>Improving policies for waste management of electrical and electronic equipment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162527" w:rsidRPr="00162527">
        <w:rPr>
          <w:rFonts w:eastAsia="Calibri"/>
          <w:b/>
          <w:bCs/>
          <w:color w:val="000000"/>
          <w:szCs w:val="24"/>
          <w:shd w:val="clear" w:color="auto" w:fill="FFFFFF"/>
          <w:lang w:val="sq-AL" w:eastAsia="en-US"/>
        </w:rPr>
        <w:t>“WEEEWaste REF NO. 01C</w:t>
      </w:r>
      <w:proofErr w:type="gramStart"/>
      <w:r w:rsidR="00162527" w:rsidRPr="00162527">
        <w:rPr>
          <w:rFonts w:eastAsia="Calibri"/>
          <w:b/>
          <w:bCs/>
          <w:color w:val="000000"/>
          <w:szCs w:val="24"/>
          <w:shd w:val="clear" w:color="auto" w:fill="FFFFFF"/>
          <w:lang w:val="sq-AL" w:eastAsia="en-US"/>
        </w:rPr>
        <w:t>0027”</w:t>
      </w:r>
      <w:r w:rsidR="00A26082" w:rsidRPr="00A26082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 in</w:t>
      </w:r>
      <w:proofErr w:type="gramEnd"/>
      <w:r w:rsidR="0020534E" w:rsidRPr="005E4CE5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</w:t>
      </w:r>
      <w:r w:rsidR="00162527">
        <w:rPr>
          <w:b/>
          <w:bCs/>
          <w:color w:val="222222"/>
          <w:shd w:val="clear" w:color="auto" w:fill="FFFFFF"/>
          <w:lang w:val="sq-AL"/>
        </w:rPr>
        <w:t>REG EUROPE</w:t>
      </w:r>
      <w:r w:rsidRPr="000865FC">
        <w:rPr>
          <w:b/>
          <w:bCs/>
          <w:color w:val="222222"/>
          <w:shd w:val="clear" w:color="auto" w:fill="FFFFFF"/>
          <w:lang w:val="sq-AL"/>
        </w:rPr>
        <w:t>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25F61CB7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B0272F" w:rsidRPr="00B0272F">
        <w:rPr>
          <w:b/>
          <w:bCs/>
          <w:sz w:val="22"/>
          <w:szCs w:val="22"/>
          <w:lang w:val="en-GB"/>
        </w:rPr>
        <w:t>27</w:t>
      </w:r>
      <w:r w:rsidR="00F34B2E" w:rsidRPr="00B0272F">
        <w:rPr>
          <w:b/>
          <w:bCs/>
          <w:sz w:val="22"/>
          <w:szCs w:val="22"/>
          <w:lang w:val="en-GB"/>
        </w:rPr>
        <w:t>.12.2024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33549" w14:textId="77777777" w:rsidR="00AD2225" w:rsidRDefault="00AD2225">
      <w:r>
        <w:separator/>
      </w:r>
    </w:p>
  </w:endnote>
  <w:endnote w:type="continuationSeparator" w:id="0">
    <w:p w14:paraId="47F954A9" w14:textId="77777777" w:rsidR="00AD2225" w:rsidRDefault="00AD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30BE7" w14:textId="48BE7B70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16252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16252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103BF" w14:textId="77777777" w:rsidR="00AD2225" w:rsidRDefault="00AD2225">
      <w:r>
        <w:separator/>
      </w:r>
    </w:p>
  </w:footnote>
  <w:footnote w:type="continuationSeparator" w:id="0">
    <w:p w14:paraId="28B4419E" w14:textId="77777777" w:rsidR="00AD2225" w:rsidRDefault="00AD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62527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934DC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32B50"/>
    <w:rsid w:val="00454918"/>
    <w:rsid w:val="00454B18"/>
    <w:rsid w:val="00470D9F"/>
    <w:rsid w:val="00493E00"/>
    <w:rsid w:val="004D21F4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628F4"/>
    <w:rsid w:val="00770341"/>
    <w:rsid w:val="00784BD6"/>
    <w:rsid w:val="007C7038"/>
    <w:rsid w:val="007E2B3C"/>
    <w:rsid w:val="007F44A1"/>
    <w:rsid w:val="0080556D"/>
    <w:rsid w:val="00836E2C"/>
    <w:rsid w:val="00843B5E"/>
    <w:rsid w:val="00865B08"/>
    <w:rsid w:val="008800CD"/>
    <w:rsid w:val="008B1BEA"/>
    <w:rsid w:val="008D0BF8"/>
    <w:rsid w:val="009031C8"/>
    <w:rsid w:val="00907044"/>
    <w:rsid w:val="0097352D"/>
    <w:rsid w:val="00985D41"/>
    <w:rsid w:val="009A22A1"/>
    <w:rsid w:val="009A6371"/>
    <w:rsid w:val="00A26082"/>
    <w:rsid w:val="00A535D0"/>
    <w:rsid w:val="00AD2225"/>
    <w:rsid w:val="00AE13E2"/>
    <w:rsid w:val="00B0272F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DF75DD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05CF3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  <w:rsid w:val="00F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FEF0A-6C39-4DC7-B3C5-A31D818A96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852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HP</cp:lastModifiedBy>
  <cp:revision>3</cp:revision>
  <cp:lastPrinted>2012-09-25T08:38:00Z</cp:lastPrinted>
  <dcterms:created xsi:type="dcterms:W3CDTF">2024-11-19T10:25:00Z</dcterms:created>
  <dcterms:modified xsi:type="dcterms:W3CDTF">2024-11-25T20:27:00Z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